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0" w:rsidRPr="001D4B3A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bookmarkStart w:id="0" w:name="_GoBack"/>
      <w:bookmarkEnd w:id="0"/>
      <w:r w:rsidRPr="001D4B3A">
        <w:rPr>
          <w:rFonts w:cs="B Nazanin" w:hint="cs"/>
          <w:b/>
          <w:bCs/>
          <w:i/>
          <w:iCs/>
          <w:sz w:val="28"/>
          <w:szCs w:val="28"/>
          <w:rtl/>
        </w:rPr>
        <w:t>بسمه تعالی</w:t>
      </w:r>
    </w:p>
    <w:p w:rsidR="00DF0225" w:rsidRPr="001D4B3A" w:rsidRDefault="00DF0225" w:rsidP="00572D88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 xml:space="preserve">فرم طرح دوره درس </w:t>
      </w:r>
      <w:r w:rsidR="00D76609" w:rsidRPr="001D4B3A">
        <w:rPr>
          <w:rFonts w:cs="B Nazanin" w:hint="cs"/>
          <w:b/>
          <w:bCs/>
          <w:sz w:val="28"/>
          <w:szCs w:val="28"/>
          <w:rtl/>
        </w:rPr>
        <w:t>کارآموزی</w:t>
      </w:r>
      <w:r w:rsidR="00F55445" w:rsidRPr="001D4B3A">
        <w:rPr>
          <w:rFonts w:cs="B Nazanin" w:hint="cs"/>
          <w:b/>
          <w:bCs/>
          <w:sz w:val="28"/>
          <w:szCs w:val="28"/>
          <w:rtl/>
        </w:rPr>
        <w:t>- دانشگاه علوم پزشکی ایلام</w:t>
      </w:r>
    </w:p>
    <w:p w:rsidR="00986CAA" w:rsidRPr="001D4B3A" w:rsidRDefault="00DF0225" w:rsidP="00EC0CF7">
      <w:pPr>
        <w:spacing w:line="240" w:lineRule="auto"/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معرفی </w:t>
      </w:r>
      <w:r w:rsidR="00F55445" w:rsidRPr="001D4B3A">
        <w:rPr>
          <w:rFonts w:cs="B Nazanin" w:hint="cs"/>
          <w:b/>
          <w:bCs/>
          <w:i/>
          <w:iCs/>
          <w:sz w:val="28"/>
          <w:szCs w:val="28"/>
          <w:rtl/>
        </w:rPr>
        <w:t>درس</w:t>
      </w:r>
      <w:r w:rsidR="003F426E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="00D76609" w:rsidRPr="001D4B3A">
        <w:rPr>
          <w:rFonts w:cs="B Nazanin" w:hint="cs"/>
          <w:b/>
          <w:bCs/>
          <w:i/>
          <w:iCs/>
          <w:sz w:val="28"/>
          <w:szCs w:val="28"/>
          <w:rtl/>
        </w:rPr>
        <w:t>کارآموزی</w:t>
      </w:r>
      <w:r w:rsidR="003F426E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 در عرصه</w:t>
      </w:r>
      <w:r w:rsidR="0088469A">
        <w:rPr>
          <w:rFonts w:cs="B Nazanin" w:hint="cs"/>
          <w:b/>
          <w:bCs/>
          <w:i/>
          <w:iCs/>
          <w:sz w:val="28"/>
          <w:szCs w:val="28"/>
          <w:rtl/>
        </w:rPr>
        <w:t xml:space="preserve"> رشته علوم آزمایشگاهی      </w:t>
      </w:r>
      <w:r w:rsidR="003F426E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         </w:t>
      </w:r>
      <w:r w:rsidR="00F55445" w:rsidRPr="001D4B3A">
        <w:rPr>
          <w:rFonts w:cs="B Nazanin" w:hint="cs"/>
          <w:b/>
          <w:bCs/>
          <w:i/>
          <w:iCs/>
          <w:sz w:val="28"/>
          <w:szCs w:val="28"/>
          <w:rtl/>
        </w:rPr>
        <w:t xml:space="preserve">نیمسال </w:t>
      </w:r>
      <w:r w:rsidR="00EC0CF7">
        <w:rPr>
          <w:rFonts w:cs="B Nazanin" w:hint="cs"/>
          <w:b/>
          <w:bCs/>
          <w:i/>
          <w:iCs/>
          <w:sz w:val="28"/>
          <w:szCs w:val="28"/>
          <w:rtl/>
        </w:rPr>
        <w:t>اول 99-98</w:t>
      </w:r>
    </w:p>
    <w:p w:rsidR="004214BC" w:rsidRPr="001D4B3A" w:rsidRDefault="004214BC" w:rsidP="0088469A">
      <w:pPr>
        <w:spacing w:line="240" w:lineRule="auto"/>
        <w:rPr>
          <w:rFonts w:cs="B Nazanin"/>
          <w:sz w:val="28"/>
          <w:szCs w:val="28"/>
          <w:rtl/>
        </w:rPr>
      </w:pPr>
    </w:p>
    <w:p w:rsidR="00B76D3D" w:rsidRPr="001D4B3A" w:rsidRDefault="00B76D3D" w:rsidP="0088469A">
      <w:pPr>
        <w:spacing w:line="240" w:lineRule="auto"/>
        <w:rPr>
          <w:rFonts w:cs="B Nazanin"/>
          <w:sz w:val="28"/>
          <w:szCs w:val="28"/>
          <w:rtl/>
        </w:rPr>
        <w:sectPr w:rsidR="00B76D3D" w:rsidRPr="001D4B3A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1D4B3A" w:rsidRDefault="008461E1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lastRenderedPageBreak/>
        <w:t>دانشکده:</w:t>
      </w:r>
      <w:r w:rsidR="003F426E" w:rsidRPr="001D4B3A">
        <w:rPr>
          <w:rFonts w:cs="B Nazanin" w:hint="cs"/>
          <w:sz w:val="28"/>
          <w:szCs w:val="28"/>
          <w:rtl/>
        </w:rPr>
        <w:t xml:space="preserve"> پیراپزشکی</w:t>
      </w:r>
    </w:p>
    <w:p w:rsidR="00EE282A" w:rsidRPr="001D4B3A" w:rsidRDefault="00EE282A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نام درس:</w:t>
      </w:r>
      <w:r w:rsidR="003F426E" w:rsidRPr="001D4B3A">
        <w:rPr>
          <w:rFonts w:cs="B Nazanin" w:hint="cs"/>
          <w:i/>
          <w:iCs/>
          <w:sz w:val="28"/>
          <w:szCs w:val="28"/>
          <w:rtl/>
        </w:rPr>
        <w:t xml:space="preserve"> کارآموزی در عرصه                     </w:t>
      </w:r>
    </w:p>
    <w:p w:rsidR="004214BC" w:rsidRPr="001D4B3A" w:rsidRDefault="004214BC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رشته ومقطع تحصیلی:</w:t>
      </w:r>
      <w:r w:rsidR="003F426E" w:rsidRPr="001D4B3A">
        <w:rPr>
          <w:rFonts w:hint="cs"/>
          <w:sz w:val="28"/>
          <w:szCs w:val="28"/>
          <w:rtl/>
        </w:rPr>
        <w:t xml:space="preserve"> علوم آزمایشگاهی </w:t>
      </w:r>
      <w:r w:rsidR="003F426E" w:rsidRPr="001D4B3A">
        <w:rPr>
          <w:sz w:val="28"/>
          <w:szCs w:val="28"/>
          <w:rtl/>
        </w:rPr>
        <w:t>–</w:t>
      </w:r>
      <w:r w:rsidR="003F426E" w:rsidRPr="001D4B3A">
        <w:rPr>
          <w:rFonts w:hint="cs"/>
          <w:sz w:val="28"/>
          <w:szCs w:val="28"/>
          <w:rtl/>
        </w:rPr>
        <w:t xml:space="preserve">کارشناسی پیوسته          </w:t>
      </w:r>
    </w:p>
    <w:p w:rsidR="00EE282A" w:rsidRPr="001D4B3A" w:rsidRDefault="0018222F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در</w:t>
      </w:r>
      <w:r w:rsidR="00EE282A" w:rsidRPr="001D4B3A">
        <w:rPr>
          <w:rFonts w:cs="B Nazanin" w:hint="cs"/>
          <w:sz w:val="28"/>
          <w:szCs w:val="28"/>
          <w:rtl/>
        </w:rPr>
        <w:t>س پیش نیاز</w:t>
      </w:r>
      <w:r w:rsidR="008D5EEE" w:rsidRPr="001D4B3A">
        <w:rPr>
          <w:rFonts w:cs="B Nazanin" w:hint="cs"/>
          <w:sz w:val="28"/>
          <w:szCs w:val="28"/>
          <w:rtl/>
        </w:rPr>
        <w:t>/همزمان</w:t>
      </w:r>
      <w:r w:rsidR="00EE282A" w:rsidRPr="001D4B3A">
        <w:rPr>
          <w:rFonts w:cs="B Nazanin" w:hint="cs"/>
          <w:sz w:val="28"/>
          <w:szCs w:val="28"/>
          <w:rtl/>
        </w:rPr>
        <w:t xml:space="preserve">: </w:t>
      </w:r>
      <w:r w:rsidR="003F426E" w:rsidRPr="001D4B3A">
        <w:rPr>
          <w:rFonts w:cs="B Nazanin" w:hint="cs"/>
          <w:sz w:val="28"/>
          <w:szCs w:val="28"/>
          <w:rtl/>
        </w:rPr>
        <w:t>در ترم آخر ارائه می گردد</w:t>
      </w:r>
    </w:p>
    <w:p w:rsidR="00454C67" w:rsidRPr="001D4B3A" w:rsidRDefault="00454C67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</w:rPr>
      </w:pPr>
      <w:r w:rsidRPr="001D4B3A">
        <w:rPr>
          <w:rFonts w:cs="B Nazanin" w:hint="cs"/>
          <w:sz w:val="28"/>
          <w:szCs w:val="28"/>
          <w:rtl/>
        </w:rPr>
        <w:t xml:space="preserve">تعداد واحد </w:t>
      </w:r>
      <w:r w:rsidR="00D76609" w:rsidRPr="001D4B3A">
        <w:rPr>
          <w:rFonts w:cs="B Nazanin" w:hint="cs"/>
          <w:sz w:val="28"/>
          <w:szCs w:val="28"/>
          <w:rtl/>
        </w:rPr>
        <w:t>کارآموزی:</w:t>
      </w:r>
      <w:r w:rsidR="003F426E" w:rsidRPr="001D4B3A">
        <w:rPr>
          <w:rFonts w:cs="B Nazanin" w:hint="cs"/>
          <w:sz w:val="28"/>
          <w:szCs w:val="28"/>
          <w:rtl/>
        </w:rPr>
        <w:t>8</w:t>
      </w:r>
    </w:p>
    <w:p w:rsidR="00454C67" w:rsidRPr="001D4B3A" w:rsidRDefault="00454C67" w:rsidP="00EC0CF7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 xml:space="preserve">تعداد دانشجویان: </w:t>
      </w:r>
      <w:r w:rsidR="003F426E" w:rsidRPr="001D4B3A">
        <w:rPr>
          <w:rFonts w:cs="B Nazanin" w:hint="cs"/>
          <w:sz w:val="28"/>
          <w:szCs w:val="28"/>
          <w:rtl/>
        </w:rPr>
        <w:t>1</w:t>
      </w:r>
      <w:r w:rsidR="00EC0CF7">
        <w:rPr>
          <w:rFonts w:cs="B Nazanin" w:hint="cs"/>
          <w:sz w:val="28"/>
          <w:szCs w:val="28"/>
          <w:rtl/>
        </w:rPr>
        <w:t>7</w:t>
      </w:r>
    </w:p>
    <w:p w:rsidR="00EE282A" w:rsidRPr="001D4B3A" w:rsidRDefault="00EE282A" w:rsidP="0088469A">
      <w:pPr>
        <w:pStyle w:val="ListParagraph"/>
        <w:spacing w:line="240" w:lineRule="auto"/>
        <w:ind w:left="360"/>
        <w:rPr>
          <w:rFonts w:cs="B Nazanin"/>
          <w:sz w:val="28"/>
          <w:szCs w:val="28"/>
          <w:rtl/>
        </w:rPr>
      </w:pPr>
    </w:p>
    <w:p w:rsidR="006772D2" w:rsidRDefault="006772D2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</w:rPr>
      </w:pPr>
      <w:r w:rsidRPr="001D4B3A">
        <w:rPr>
          <w:rFonts w:cs="B Nazanin" w:hint="cs"/>
          <w:sz w:val="28"/>
          <w:szCs w:val="28"/>
          <w:rtl/>
        </w:rPr>
        <w:t>نام مسئول درس: دکتر عذرا کنارکوهی</w:t>
      </w:r>
    </w:p>
    <w:p w:rsidR="00EE282A" w:rsidRPr="001D4B3A" w:rsidRDefault="00EE282A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 xml:space="preserve">گروه آموزشی: </w:t>
      </w:r>
      <w:r w:rsidR="003F426E" w:rsidRPr="001D4B3A">
        <w:rPr>
          <w:rFonts w:cs="B Nazanin" w:hint="cs"/>
          <w:sz w:val="28"/>
          <w:szCs w:val="28"/>
          <w:rtl/>
        </w:rPr>
        <w:t>علوم آزمایشگاهی</w:t>
      </w:r>
    </w:p>
    <w:p w:rsidR="004214BC" w:rsidRPr="001D4B3A" w:rsidRDefault="004214BC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</w:rPr>
      </w:pPr>
      <w:r w:rsidRPr="001D4B3A">
        <w:rPr>
          <w:rFonts w:cs="B Nazanin" w:hint="cs"/>
          <w:sz w:val="28"/>
          <w:szCs w:val="28"/>
          <w:rtl/>
        </w:rPr>
        <w:t>روز و ساعت برگزاری:</w:t>
      </w:r>
      <w:r w:rsidR="003F426E" w:rsidRPr="001D4B3A">
        <w:rPr>
          <w:rFonts w:hint="cs"/>
          <w:sz w:val="28"/>
          <w:szCs w:val="28"/>
          <w:rtl/>
        </w:rPr>
        <w:t xml:space="preserve"> شنبه تا چهارشنبه</w:t>
      </w:r>
      <w:r w:rsidR="003F426E" w:rsidRPr="001D4B3A">
        <w:rPr>
          <w:rFonts w:cs="B Nazanin" w:hint="cs"/>
          <w:sz w:val="28"/>
          <w:szCs w:val="28"/>
          <w:rtl/>
        </w:rPr>
        <w:t xml:space="preserve"> (8 الی 13)</w:t>
      </w:r>
    </w:p>
    <w:p w:rsidR="00EE282A" w:rsidRPr="001D4B3A" w:rsidRDefault="00EE282A" w:rsidP="0088469A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8"/>
          <w:szCs w:val="28"/>
          <w:rtl/>
        </w:rPr>
      </w:pPr>
      <w:r w:rsidRPr="001D4B3A">
        <w:rPr>
          <w:rFonts w:cs="B Nazanin" w:hint="cs"/>
          <w:sz w:val="28"/>
          <w:szCs w:val="28"/>
          <w:rtl/>
        </w:rPr>
        <w:t>محل برگزاری:</w:t>
      </w:r>
      <w:r w:rsidR="003F426E" w:rsidRPr="001D4B3A">
        <w:rPr>
          <w:rFonts w:cs="B Nazanin" w:hint="cs"/>
          <w:sz w:val="28"/>
          <w:szCs w:val="28"/>
          <w:rtl/>
        </w:rPr>
        <w:t>بیمارستان های آموزشی امام خمینی( ره)-مصطفی خمینی(ره)</w:t>
      </w:r>
      <w:r w:rsidR="00430B95" w:rsidRPr="001D4B3A">
        <w:rPr>
          <w:rFonts w:cs="B Nazanin" w:hint="cs"/>
          <w:sz w:val="28"/>
          <w:szCs w:val="28"/>
          <w:rtl/>
        </w:rPr>
        <w:t xml:space="preserve"> وآزمایشگاه مرکزی</w:t>
      </w:r>
    </w:p>
    <w:p w:rsidR="004214BC" w:rsidRPr="001D4B3A" w:rsidRDefault="004214BC" w:rsidP="00572D88">
      <w:pPr>
        <w:bidi w:val="0"/>
        <w:jc w:val="center"/>
        <w:rPr>
          <w:rFonts w:cs="B Nazanin"/>
          <w:sz w:val="28"/>
          <w:szCs w:val="28"/>
          <w:rtl/>
        </w:rPr>
        <w:sectPr w:rsidR="004214BC" w:rsidRPr="001D4B3A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Pr="001D4B3A" w:rsidRDefault="0082418F" w:rsidP="006772D2">
      <w:pPr>
        <w:tabs>
          <w:tab w:val="left" w:pos="10376"/>
        </w:tabs>
        <w:spacing w:after="0"/>
        <w:ind w:right="567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</w:p>
    <w:p w:rsidR="00523B0E" w:rsidRDefault="00523B0E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  <w:r w:rsidRPr="001D4B3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اهداف کلی آموزش دوره</w:t>
      </w:r>
    </w:p>
    <w:p w:rsidR="00F05C1A" w:rsidRPr="00867E89" w:rsidRDefault="00326377" w:rsidP="00F05C1A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فرصت </w:t>
      </w:r>
      <w:r w:rsidR="00F05C1A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آشنایی و قرارگیری در محیط آزمایشگاه و محیط شغلی آینده</w:t>
      </w: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ایجاد گردد.</w:t>
      </w:r>
    </w:p>
    <w:p w:rsidR="003F426E" w:rsidRPr="00867E89" w:rsidRDefault="003F426E" w:rsidP="00572D88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آشنایی و انجام مهارت های عملی آزمایشگاهی در بخش های مختلف آزمایشگاه می باشد.</w:t>
      </w:r>
    </w:p>
    <w:p w:rsidR="00B76D3D" w:rsidRPr="00867E89" w:rsidRDefault="003F426E" w:rsidP="00572D88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تسلط کافی در انجام آزمایشات عملی در پایان دوره راداشته باشد.</w:t>
      </w:r>
    </w:p>
    <w:p w:rsidR="00B76D3D" w:rsidRPr="00867E89" w:rsidRDefault="003F426E" w:rsidP="00992246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سرعت العمل مناسب در انجام کارهای عملی آزمایشگاه را کسب کند.</w:t>
      </w:r>
    </w:p>
    <w:p w:rsidR="00E71D28" w:rsidRPr="00867E89" w:rsidRDefault="00E71D28" w:rsidP="00992246">
      <w:pPr>
        <w:tabs>
          <w:tab w:val="left" w:pos="10376"/>
        </w:tabs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اخلاق حرفه ای ونحوه ارتباط با همکاران و مراجعین را فراگیرد.</w:t>
      </w:r>
    </w:p>
    <w:p w:rsidR="00216C07" w:rsidRPr="001D4B3A" w:rsidRDefault="00216C07" w:rsidP="00326377">
      <w:pPr>
        <w:tabs>
          <w:tab w:val="left" w:pos="10376"/>
        </w:tabs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انگیزه </w:t>
      </w:r>
      <w:r w:rsidR="00326377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لازم در جهت</w:t>
      </w: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کسب </w:t>
      </w:r>
      <w:r w:rsidR="00326377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و ارتقا </w:t>
      </w:r>
      <w:r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مهارت های شغلی </w:t>
      </w:r>
      <w:r w:rsidR="00F05C1A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</w:t>
      </w:r>
      <w:r w:rsidR="00326377" w:rsidRPr="00867E8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ایجاد گردد.</w:t>
      </w:r>
    </w:p>
    <w:p w:rsidR="00523B0E" w:rsidRPr="001D4B3A" w:rsidRDefault="00523B0E" w:rsidP="00992246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sz w:val="28"/>
          <w:szCs w:val="28"/>
          <w:rtl/>
        </w:rPr>
      </w:pPr>
      <w:r w:rsidRPr="001D4B3A">
        <w:rPr>
          <w:rFonts w:asciiTheme="minorHAnsi" w:eastAsiaTheme="minorEastAsia" w:hAnsiTheme="minorHAnsi" w:cs="B Nazanin" w:hint="cs"/>
          <w:b/>
          <w:bCs/>
          <w:sz w:val="28"/>
          <w:szCs w:val="28"/>
          <w:rtl/>
        </w:rPr>
        <w:t xml:space="preserve">قوانين  و مقررات حضور دانشجویان در بخش </w:t>
      </w:r>
      <w:r w:rsidR="00992246" w:rsidRPr="001D4B3A">
        <w:rPr>
          <w:rFonts w:asciiTheme="minorHAnsi" w:eastAsiaTheme="minorEastAsia" w:hAnsiTheme="minorHAnsi" w:cs="B Nazanin" w:hint="cs"/>
          <w:b/>
          <w:bCs/>
          <w:sz w:val="28"/>
          <w:szCs w:val="28"/>
          <w:rtl/>
        </w:rPr>
        <w:t>آزمایشگاه</w:t>
      </w:r>
    </w:p>
    <w:p w:rsidR="00992246" w:rsidRPr="00867E89" w:rsidRDefault="00B40A4E" w:rsidP="00B40A4E">
      <w:pPr>
        <w:spacing w:after="0"/>
        <w:ind w:left="-1"/>
        <w:rPr>
          <w:rFonts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1</w:t>
      </w:r>
      <w:r w:rsidR="00992246"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.</w:t>
      </w:r>
      <w:r w:rsidRPr="00867E89">
        <w:rPr>
          <w:rFonts w:cs="B Nazanin" w:hint="cs"/>
          <w:sz w:val="24"/>
          <w:szCs w:val="24"/>
          <w:rtl/>
        </w:rPr>
        <w:t xml:space="preserve"> دانشجویان موظفند راس ساعت مقرر در آزمایشگاه حاضر شده و تا پایان ساعت تعیین شده از آزمایشگاه خارج نشوند.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2.در هنگام ورود به آزمایشگاه حتما از روپوش آزمایشگاهی و دستکش استفاده کنید.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3.از خوردن و آشامیدن در محیط آزمایشگاه خودداری کنید.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4. اصول ایمنی را در آزمایشگاه رعایت کنید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t>5.هنگام ورود به آزمایشگاه موظف به رعایت کلیه قوانین اعلام شده در آزمایشگاه هستید.</w:t>
      </w:r>
    </w:p>
    <w:p w:rsidR="00992246" w:rsidRPr="00867E89" w:rsidRDefault="00992246" w:rsidP="00992246">
      <w:pPr>
        <w:tabs>
          <w:tab w:val="left" w:pos="10376"/>
        </w:tabs>
        <w:rPr>
          <w:rFonts w:asciiTheme="minorHAnsi" w:eastAsiaTheme="minorEastAsia" w:hAnsiTheme="minorHAnsi" w:cs="B Nazanin"/>
          <w:sz w:val="24"/>
          <w:szCs w:val="24"/>
          <w:rtl/>
        </w:rPr>
      </w:pPr>
      <w:r w:rsidRPr="00867E89">
        <w:rPr>
          <w:rFonts w:asciiTheme="minorHAnsi" w:eastAsiaTheme="minorEastAsia" w:hAnsiTheme="minorHAnsi" w:cs="B Nazanin" w:hint="cs"/>
          <w:sz w:val="24"/>
          <w:szCs w:val="24"/>
          <w:rtl/>
        </w:rPr>
        <w:lastRenderedPageBreak/>
        <w:t>6. تمام فعالیت ها باید زیر نظر رابط آموزشی و مربیان انجام گیرد.</w:t>
      </w:r>
    </w:p>
    <w:p w:rsidR="00B40A4E" w:rsidRPr="00867E89" w:rsidRDefault="00B40A4E" w:rsidP="00B40A4E">
      <w:pPr>
        <w:spacing w:after="0"/>
        <w:ind w:left="-1"/>
        <w:rPr>
          <w:rFonts w:cs="B Nazanin"/>
          <w:sz w:val="24"/>
          <w:szCs w:val="24"/>
        </w:rPr>
      </w:pPr>
      <w:r w:rsidRPr="00867E89">
        <w:rPr>
          <w:rFonts w:cs="B Nazanin" w:hint="cs"/>
          <w:sz w:val="24"/>
          <w:szCs w:val="24"/>
          <w:rtl/>
        </w:rPr>
        <w:t>7.هر گونه مرخصی به دانشجو حتما باید با هماهنگی مدیر گروه و مسئول ازمایشگاه صورت بگیرد.</w:t>
      </w:r>
    </w:p>
    <w:p w:rsidR="008D382E" w:rsidRPr="007630A4" w:rsidRDefault="008D382E" w:rsidP="00572D88">
      <w:pPr>
        <w:jc w:val="both"/>
        <w:rPr>
          <w:rFonts w:cs="B Nazanin"/>
          <w:sz w:val="28"/>
          <w:szCs w:val="28"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اهداف ویژه دوره</w:t>
      </w:r>
    </w:p>
    <w:p w:rsidR="00F05C1A" w:rsidRDefault="008D382E" w:rsidP="00F05C1A">
      <w:pPr>
        <w:jc w:val="both"/>
        <w:rPr>
          <w:rFonts w:cs="B Nazanin"/>
          <w:sz w:val="28"/>
          <w:szCs w:val="28"/>
          <w:rtl/>
        </w:rPr>
      </w:pPr>
      <w:r w:rsidRPr="007630A4">
        <w:rPr>
          <w:rFonts w:cs="B Nazanin" w:hint="cs"/>
          <w:sz w:val="28"/>
          <w:szCs w:val="28"/>
          <w:rtl/>
        </w:rPr>
        <w:t>هردانشجوپس</w:t>
      </w:r>
      <w:r w:rsidR="00E71D28" w:rsidRPr="007630A4">
        <w:rPr>
          <w:rFonts w:cs="B Nazanin" w:hint="cs"/>
          <w:sz w:val="28"/>
          <w:szCs w:val="28"/>
          <w:rtl/>
        </w:rPr>
        <w:t xml:space="preserve"> </w:t>
      </w:r>
      <w:r w:rsidRPr="007630A4">
        <w:rPr>
          <w:rFonts w:cs="B Nazanin" w:hint="cs"/>
          <w:sz w:val="28"/>
          <w:szCs w:val="28"/>
          <w:rtl/>
        </w:rPr>
        <w:t>ازپایان</w:t>
      </w:r>
      <w:r w:rsidR="00E71D28" w:rsidRPr="007630A4">
        <w:rPr>
          <w:rFonts w:cs="B Nazanin" w:hint="cs"/>
          <w:sz w:val="28"/>
          <w:szCs w:val="28"/>
          <w:rtl/>
        </w:rPr>
        <w:t xml:space="preserve"> </w:t>
      </w:r>
      <w:r w:rsidRPr="007630A4">
        <w:rPr>
          <w:rFonts w:cs="B Nazanin" w:hint="cs"/>
          <w:sz w:val="28"/>
          <w:szCs w:val="28"/>
          <w:rtl/>
        </w:rPr>
        <w:t>کارآموزی</w:t>
      </w:r>
      <w:r w:rsidR="00E71D28" w:rsidRPr="007630A4">
        <w:rPr>
          <w:rFonts w:cs="B Nazanin" w:hint="cs"/>
          <w:sz w:val="28"/>
          <w:szCs w:val="28"/>
          <w:rtl/>
        </w:rPr>
        <w:t xml:space="preserve"> </w:t>
      </w:r>
      <w:r w:rsidRPr="007630A4">
        <w:rPr>
          <w:rFonts w:cs="B Nazanin" w:hint="cs"/>
          <w:sz w:val="28"/>
          <w:szCs w:val="28"/>
          <w:rtl/>
        </w:rPr>
        <w:t>قادرباشد</w:t>
      </w:r>
      <w:r w:rsidR="00F05C1A">
        <w:rPr>
          <w:rFonts w:cs="B Nazanin" w:hint="cs"/>
          <w:sz w:val="28"/>
          <w:szCs w:val="28"/>
          <w:rtl/>
        </w:rPr>
        <w:t>:</w:t>
      </w:r>
    </w:p>
    <w:p w:rsidR="00F05C1A" w:rsidRPr="00867E89" w:rsidRDefault="00F05C1A" w:rsidP="00F05C1A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 xml:space="preserve"> اصول و روش انجام تست ها را فرا گرفته باشد.</w:t>
      </w:r>
    </w:p>
    <w:p w:rsidR="00F05C1A" w:rsidRPr="00867E89" w:rsidRDefault="00F05C1A" w:rsidP="00F05C1A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>نحوه نگهداری و استفاده از تجهیزات و وسایل آزمایشگاهی را فرا گیرد.</w:t>
      </w:r>
    </w:p>
    <w:p w:rsidR="00F05C1A" w:rsidRPr="00867E89" w:rsidRDefault="00992246" w:rsidP="00F05C1A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>تست های آزمایشگاهی</w:t>
      </w:r>
      <w:r w:rsidR="00F05C1A" w:rsidRPr="00867E89">
        <w:rPr>
          <w:rFonts w:cs="B Nazanin" w:hint="cs"/>
          <w:sz w:val="24"/>
          <w:szCs w:val="24"/>
          <w:rtl/>
        </w:rPr>
        <w:t xml:space="preserve"> بخش های مختلف آزمایشگاه(مانند خون شناسی، بیوشیمی، میکروب شناسی...)</w:t>
      </w:r>
      <w:r w:rsidRPr="00867E89">
        <w:rPr>
          <w:rFonts w:cs="B Nazanin" w:hint="cs"/>
          <w:sz w:val="24"/>
          <w:szCs w:val="24"/>
          <w:rtl/>
        </w:rPr>
        <w:t xml:space="preserve"> را با تسلط کافی انجام بدهد.</w:t>
      </w:r>
    </w:p>
    <w:p w:rsidR="00992246" w:rsidRPr="00867E89" w:rsidRDefault="00992246" w:rsidP="00992246">
      <w:pPr>
        <w:jc w:val="both"/>
        <w:rPr>
          <w:rFonts w:cs="B Nazanin"/>
          <w:sz w:val="24"/>
          <w:szCs w:val="24"/>
          <w:rtl/>
        </w:rPr>
      </w:pPr>
      <w:r w:rsidRPr="00867E89">
        <w:rPr>
          <w:rFonts w:cs="B Nazanin" w:hint="cs"/>
          <w:sz w:val="24"/>
          <w:szCs w:val="24"/>
          <w:rtl/>
        </w:rPr>
        <w:t>توانایی تفسیر نتایج تست های آزمایشگاهی را داشته باشد.</w:t>
      </w:r>
    </w:p>
    <w:p w:rsidR="00572D88" w:rsidRDefault="00D5307E" w:rsidP="00B76D3D">
      <w:pPr>
        <w:jc w:val="both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نمونه هایی از</w:t>
      </w:r>
      <w:r w:rsidR="00572D88" w:rsidRPr="001D4B3A">
        <w:rPr>
          <w:rFonts w:cs="B Nazanin" w:hint="cs"/>
          <w:b/>
          <w:bCs/>
          <w:sz w:val="28"/>
          <w:szCs w:val="28"/>
          <w:rtl/>
        </w:rPr>
        <w:t xml:space="preserve"> فعالیت ها</w:t>
      </w:r>
      <w:r w:rsidR="00814D41" w:rsidRPr="001D4B3A">
        <w:rPr>
          <w:rFonts w:cs="B Nazanin" w:hint="cs"/>
          <w:b/>
          <w:bCs/>
          <w:sz w:val="28"/>
          <w:szCs w:val="28"/>
          <w:rtl/>
        </w:rPr>
        <w:t>ی قابل انجام</w:t>
      </w:r>
      <w:r w:rsidR="00236C8C"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236C8C" w:rsidRDefault="00236C8C" w:rsidP="00B76D3D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خون شناسی: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ﻧﺤﻮه ﭘﺬﯾﺮش و ﺛﺒﺖ ﻧﻤﻮنه های ارﺳﺎﻟﯽ و اﻧﺠﺎم اﻣﻮر دﻓﺘﺮی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 w:hint="cs"/>
          <w:sz w:val="24"/>
          <w:szCs w:val="24"/>
          <w:rtl/>
        </w:rPr>
        <w:t xml:space="preserve">انجام </w:t>
      </w:r>
      <w:r w:rsidRPr="00BC2AED">
        <w:rPr>
          <w:rFonts w:ascii="Tahoma" w:hAnsi="Tahoma" w:cs="B Nazanin"/>
          <w:sz w:val="24"/>
          <w:szCs w:val="24"/>
          <w:rtl/>
        </w:rPr>
        <w:t>آزمایش</w:t>
      </w:r>
      <w:r w:rsidRPr="00BC2AED">
        <w:rPr>
          <w:rFonts w:ascii="Tahoma" w:hAnsi="Tahoma" w:cs="B Nazanin" w:hint="cs"/>
          <w:sz w:val="24"/>
          <w:szCs w:val="24"/>
          <w:rtl/>
        </w:rPr>
        <w:t xml:space="preserve"> های</w:t>
      </w:r>
      <w:r w:rsidRPr="00867E89">
        <w:rPr>
          <w:rFonts w:ascii="Tahoma" w:hAnsi="Tahoma" w:cs="B Nazanin"/>
        </w:rPr>
        <w:t>-INR- PT- PTT G6PD</w:t>
      </w:r>
      <w:r w:rsidRPr="00867E89">
        <w:rPr>
          <w:rFonts w:cs="B Nazanin"/>
        </w:rPr>
        <w:t>-BT-CT- ABO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 xml:space="preserve">اصول و  کار با </w:t>
      </w:r>
      <w:r w:rsidRPr="00BC2AED">
        <w:rPr>
          <w:rFonts w:ascii="Tahoma" w:hAnsi="Tahoma" w:cs="B Nazanin" w:hint="cs"/>
          <w:sz w:val="24"/>
          <w:szCs w:val="24"/>
          <w:rtl/>
        </w:rPr>
        <w:t xml:space="preserve"> سل کانتر،</w:t>
      </w:r>
      <w:r w:rsidRPr="00BC2AED">
        <w:rPr>
          <w:rFonts w:ascii="Tahoma" w:hAnsi="Tahoma" w:cs="B Nazanin"/>
          <w:sz w:val="24"/>
          <w:szCs w:val="24"/>
          <w:rtl/>
        </w:rPr>
        <w:t>سانتریفوژ</w:t>
      </w:r>
    </w:p>
    <w:p w:rsidR="00236C8C" w:rsidRPr="00BC2AED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آشنایی و انجا</w:t>
      </w:r>
      <w:r w:rsidRPr="00BC2AED">
        <w:rPr>
          <w:rFonts w:ascii="Tahoma" w:hAnsi="Tahoma" w:cs="B Nazanin" w:hint="cs"/>
          <w:sz w:val="24"/>
          <w:szCs w:val="24"/>
          <w:rtl/>
        </w:rPr>
        <w:t>م</w:t>
      </w:r>
      <w:r w:rsidRPr="00BC2AED">
        <w:rPr>
          <w:rFonts w:ascii="Tahoma" w:hAnsi="Tahoma" w:cs="B Nazanin"/>
          <w:sz w:val="24"/>
          <w:szCs w:val="24"/>
          <w:rtl/>
        </w:rPr>
        <w:t xml:space="preserve"> تست های انعقادی با روش دستگاهی</w:t>
      </w:r>
    </w:p>
    <w:p w:rsidR="00236C8C" w:rsidRPr="00BC2AED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اﻧﺠﺎم هماﺗﻮﮐﺮﯾﺖ</w:t>
      </w:r>
    </w:p>
    <w:p w:rsidR="00236C8C" w:rsidRPr="00BC2AED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تهیه اﺳﻤﯿﺮ ، رﻧﮓ آﻣﯿﺰی و ﺷﻤﺎرش اﻓﺘﺮاﻗﯽ ﺳﻠﻮل های</w:t>
      </w:r>
      <w:r w:rsidRPr="00BC2AED">
        <w:rPr>
          <w:rFonts w:ascii="Tahoma" w:hAnsi="Tahoma" w:cs="B Nazanin"/>
          <w:sz w:val="24"/>
          <w:szCs w:val="24"/>
        </w:rPr>
        <w:t xml:space="preserve">CSF </w:t>
      </w:r>
      <w:r w:rsidRPr="00BC2AED">
        <w:rPr>
          <w:rFonts w:ascii="Tahoma" w:hAnsi="Tahoma" w:cs="B Nazanin"/>
          <w:sz w:val="24"/>
          <w:szCs w:val="24"/>
          <w:rtl/>
        </w:rPr>
        <w:t>و مایعات بدن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ﺷﻤﺎرش ﮔﻠﺒﻮل های ﺳﻔﯿد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شمارش رتیکولوسیت ها و رنگ آمیزی حیاتی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ﺷﻤﺎرش ﭘﻼﮐﺖ ها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شمارش</w:t>
      </w:r>
      <w:r w:rsidRPr="00867E89">
        <w:rPr>
          <w:rFonts w:ascii="Tahoma" w:hAnsi="Tahoma" w:cs="B Nazanin"/>
        </w:rPr>
        <w:t>nRBC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ﺳﺮﻋﺖ رﺳﻮب ارﯾﺘﺮوﺳﯿﺖ ها</w:t>
      </w:r>
      <w:r w:rsidRPr="00BC2AED">
        <w:rPr>
          <w:rFonts w:ascii="Tahoma" w:hAnsi="Tahoma" w:cs="B Nazanin"/>
          <w:sz w:val="24"/>
          <w:szCs w:val="24"/>
        </w:rPr>
        <w:t>(ESR)</w:t>
      </w:r>
      <w:r w:rsidRPr="00BC2AED">
        <w:rPr>
          <w:rFonts w:ascii="Tahoma" w:hAnsi="Tahoma" w:cs="B Nazanin" w:hint="cs"/>
          <w:sz w:val="24"/>
          <w:szCs w:val="24"/>
          <w:rtl/>
        </w:rPr>
        <w:t xml:space="preserve"> دستگاهی</w:t>
      </w:r>
    </w:p>
    <w:p w:rsidR="00236C8C" w:rsidRPr="00BC2AED" w:rsidRDefault="00236C8C" w:rsidP="00236C8C">
      <w:pPr>
        <w:spacing w:after="0"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C2AED">
        <w:rPr>
          <w:rFonts w:ascii="Tahoma" w:hAnsi="Tahoma" w:cs="B Nazanin"/>
          <w:sz w:val="24"/>
          <w:szCs w:val="24"/>
          <w:rtl/>
        </w:rPr>
        <w:t>سرعت رسوب اریتروسیت ها بصورت دستی</w:t>
      </w:r>
      <w:r w:rsidRPr="00BC2AED">
        <w:rPr>
          <w:rFonts w:ascii="Tahoma" w:hAnsi="Tahoma" w:cs="B Nazanin"/>
          <w:sz w:val="24"/>
          <w:szCs w:val="24"/>
        </w:rPr>
        <w:t xml:space="preserve"> (ESR)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رﻧﮓ آﻣﯿﺰی ﮔﯿﻤﺴﺎ و رایت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 xml:space="preserve">  آشنایی با فرم ها و درخواست های خون و فراورده ها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lastRenderedPageBreak/>
        <w:t>گروه بندی سیستم</w:t>
      </w:r>
      <w:r w:rsidRPr="00867E89">
        <w:rPr>
          <w:rFonts w:ascii="Tahoma" w:hAnsi="Tahoma" w:cs="B Nazanin"/>
        </w:rPr>
        <w:t>Rh</w:t>
      </w:r>
      <w:r w:rsidRPr="00867E89">
        <w:rPr>
          <w:rFonts w:ascii="Tahoma" w:hAnsi="Tahoma" w:cs="B Nazanin" w:hint="cs"/>
          <w:rtl/>
        </w:rPr>
        <w:t xml:space="preserve"> و</w:t>
      </w:r>
      <w:r w:rsidRPr="00867E89">
        <w:rPr>
          <w:rFonts w:ascii="Tahoma" w:hAnsi="Tahoma" w:cs="B Nazanin"/>
        </w:rPr>
        <w:t xml:space="preserve"> ABO </w:t>
      </w:r>
      <w:r w:rsidRPr="00867E89">
        <w:rPr>
          <w:rFonts w:ascii="Tahoma" w:hAnsi="Tahoma" w:cs="B Nazanin"/>
          <w:rtl/>
        </w:rPr>
        <w:t>ب</w:t>
      </w:r>
      <w:r w:rsidRPr="00BC2AED">
        <w:rPr>
          <w:rFonts w:ascii="Tahoma" w:hAnsi="Tahoma" w:cs="B Nazanin"/>
          <w:sz w:val="24"/>
          <w:szCs w:val="24"/>
          <w:rtl/>
        </w:rPr>
        <w:t>ه روش اسلایدی ویا لوله ای</w:t>
      </w:r>
    </w:p>
    <w:p w:rsidR="00236C8C" w:rsidRPr="00BC2AED" w:rsidRDefault="00236C8C" w:rsidP="00236C8C">
      <w:pPr>
        <w:rPr>
          <w:rFonts w:cs="B Nazanin"/>
          <w:sz w:val="24"/>
          <w:szCs w:val="24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آزمون کراس مچ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 w:rsidRPr="00BC2AED">
        <w:rPr>
          <w:rFonts w:ascii="Tahoma" w:hAnsi="Tahoma" w:cs="B Nazanin"/>
          <w:sz w:val="24"/>
          <w:szCs w:val="24"/>
          <w:rtl/>
        </w:rPr>
        <w:t>آزمایش کومبز مستقیم و غیر مستقیم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بیوشیمی:</w:t>
      </w:r>
    </w:p>
    <w:p w:rsidR="00236C8C" w:rsidRDefault="00236C8C" w:rsidP="00CA2CE1">
      <w:pPr>
        <w:rPr>
          <w:rFonts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ﻧﺤﻮه ﭘﺬﯾﺮش و ﺛﺒﺖ ﻧﻤﻮنه های ارﺳﺎﻟﯽ و اﻧﺠﺎم اﻣﻮر دﻓﺘﺮی</w:t>
      </w:r>
    </w:p>
    <w:p w:rsidR="00867E89" w:rsidRPr="00867E89" w:rsidRDefault="00867E89" w:rsidP="00867E89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سرم گیری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اصول و  کار با اتوآنالایزرها، فلیم فتومتر،سانتریفوژ،اسپکتروفتومتر، میکرولایت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آماده سازی محلول ها و معرف ها جهت استفاده در اتوآنالایزر ها</w:t>
      </w:r>
    </w:p>
    <w:p w:rsidR="00236C8C" w:rsidRPr="005E1EC1" w:rsidRDefault="00236C8C" w:rsidP="00867E89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 xml:space="preserve">انجام تست </w:t>
      </w:r>
      <w:r w:rsidRPr="00CA2CE1">
        <w:rPr>
          <w:rFonts w:ascii="Tahoma" w:hAnsi="Tahoma" w:cs="B Nazanin"/>
        </w:rPr>
        <w:t>Hb</w:t>
      </w:r>
      <w:r w:rsidR="00867E89">
        <w:rPr>
          <w:rFonts w:ascii="Tahoma" w:hAnsi="Tahoma" w:cs="B Nazanin"/>
        </w:rPr>
        <w:t xml:space="preserve"> </w:t>
      </w:r>
      <w:r w:rsidRPr="00CA2CE1">
        <w:rPr>
          <w:rFonts w:ascii="Tahoma" w:hAnsi="Tahoma" w:cs="B Nazanin"/>
        </w:rPr>
        <w:t>Electerophoresis</w:t>
      </w:r>
      <w:r w:rsidR="00867E89">
        <w:rPr>
          <w:rFonts w:ascii="Tahoma" w:hAnsi="Tahoma" w:cs="B Nazanin"/>
        </w:rPr>
        <w:t xml:space="preserve"> 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های: (آزمون های بررسی فعالیت کبد</w:t>
      </w:r>
      <w:r w:rsidRPr="005E1EC1">
        <w:rPr>
          <w:rFonts w:ascii="Tahoma" w:hAnsi="Tahoma" w:cs="B Nazanin" w:hint="cs"/>
          <w:sz w:val="24"/>
          <w:szCs w:val="24"/>
          <w:rtl/>
        </w:rPr>
        <w:t>)</w:t>
      </w:r>
      <w:r w:rsidRPr="00CA2CE1">
        <w:rPr>
          <w:rFonts w:ascii="Tahoma" w:hAnsi="Tahoma" w:cs="B Nazanin"/>
        </w:rPr>
        <w:t xml:space="preserve"> TIBC:</w:t>
      </w:r>
      <w:r w:rsidRPr="00CA2CE1">
        <w:rPr>
          <w:rFonts w:ascii="Tahoma" w:hAnsi="Tahoma" w:cs="B Nazanin"/>
          <w:rtl/>
        </w:rPr>
        <w:t xml:space="preserve">، </w:t>
      </w:r>
      <w:r w:rsidRPr="00CA2CE1">
        <w:rPr>
          <w:rFonts w:ascii="Tahoma" w:hAnsi="Tahoma" w:cs="B Nazanin"/>
        </w:rPr>
        <w:t>Fe</w:t>
      </w:r>
      <w:r w:rsidRPr="00CA2CE1">
        <w:rPr>
          <w:rFonts w:ascii="Tahoma" w:hAnsi="Tahoma" w:cs="B Nazanin"/>
          <w:rtl/>
        </w:rPr>
        <w:t xml:space="preserve">، </w:t>
      </w:r>
      <w:r w:rsidRPr="00CA2CE1">
        <w:rPr>
          <w:rFonts w:ascii="Tahoma" w:hAnsi="Tahoma" w:cs="B Nazanin"/>
        </w:rPr>
        <w:t>LFT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>CPK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 xml:space="preserve">LDH 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 xml:space="preserve">SGPT </w:t>
      </w:r>
      <w:r w:rsidRPr="00CA2CE1">
        <w:rPr>
          <w:rFonts w:ascii="Tahoma" w:hAnsi="Tahoma" w:cs="B Nazanin"/>
          <w:rtl/>
        </w:rPr>
        <w:t>،</w:t>
      </w:r>
      <w:r w:rsidRPr="00CA2CE1">
        <w:rPr>
          <w:rFonts w:ascii="Tahoma" w:hAnsi="Tahoma" w:cs="B Nazanin"/>
        </w:rPr>
        <w:t xml:space="preserve">SGOT </w:t>
      </w:r>
      <w:r w:rsidRPr="00CA2CE1">
        <w:rPr>
          <w:rFonts w:ascii="Tahoma" w:hAnsi="Tahoma" w:cs="B Nazanin"/>
          <w:rtl/>
        </w:rPr>
        <w:t>،</w:t>
      </w:r>
      <w:r w:rsidRPr="005E1EC1">
        <w:rPr>
          <w:rFonts w:ascii="Tahoma" w:hAnsi="Tahoma" w:cs="B Nazanin"/>
          <w:sz w:val="24"/>
          <w:szCs w:val="24"/>
          <w:rtl/>
        </w:rPr>
        <w:t xml:space="preserve"> </w:t>
      </w:r>
      <w:r w:rsidRPr="005E1EC1">
        <w:rPr>
          <w:rFonts w:ascii="Tahoma" w:hAnsi="Tahoma" w:cs="B Nazanin"/>
          <w:sz w:val="24"/>
          <w:szCs w:val="24"/>
        </w:rPr>
        <w:t>AlP</w:t>
      </w:r>
      <w:r w:rsidRPr="005E1EC1">
        <w:rPr>
          <w:rFonts w:ascii="Tahoma" w:hAnsi="Tahoma" w:cs="B Nazanin"/>
          <w:sz w:val="24"/>
          <w:szCs w:val="24"/>
          <w:rtl/>
        </w:rPr>
        <w:t>،</w:t>
      </w:r>
      <w:r w:rsidRPr="005E1EC1">
        <w:rPr>
          <w:rFonts w:ascii="Tahoma" w:hAnsi="Tahoma" w:cs="B Nazanin"/>
          <w:sz w:val="24"/>
          <w:szCs w:val="24"/>
        </w:rPr>
        <w:t>Billi</w:t>
      </w:r>
      <w:r w:rsidRPr="005E1EC1">
        <w:rPr>
          <w:rFonts w:ascii="Tahoma" w:hAnsi="Tahoma" w:cs="B Nazanin"/>
          <w:sz w:val="24"/>
          <w:szCs w:val="24"/>
          <w:rtl/>
        </w:rPr>
        <w:t>،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</w:t>
      </w:r>
      <w:r w:rsidRPr="005E1EC1">
        <w:rPr>
          <w:rFonts w:ascii="Tahoma" w:hAnsi="Tahoma" w:cs="B Nazanin"/>
          <w:sz w:val="24"/>
          <w:szCs w:val="24"/>
        </w:rPr>
        <w:t xml:space="preserve"> </w:t>
      </w:r>
      <w:r w:rsidRPr="00CA2CE1">
        <w:rPr>
          <w:rFonts w:ascii="Tahoma" w:hAnsi="Tahoma" w:cs="B Nazanin"/>
        </w:rPr>
        <w:t>Blood Suger,BUN,Uric acid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5E1EC1">
        <w:rPr>
          <w:rFonts w:ascii="Tahoma" w:hAnsi="Tahoma" w:cs="B Nazanin"/>
          <w:sz w:val="24"/>
          <w:szCs w:val="24"/>
          <w:rtl/>
        </w:rPr>
        <w:t xml:space="preserve"> نقاط بحرانی و چگونگی گزارش آنها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</w:t>
      </w:r>
      <w:r w:rsidRPr="005E1EC1">
        <w:rPr>
          <w:rFonts w:ascii="Tahoma" w:hAnsi="Tahoma" w:cs="B Nazanin"/>
          <w:sz w:val="24"/>
          <w:szCs w:val="24"/>
        </w:rPr>
        <w:t xml:space="preserve"> Ca,Phos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انجام روش دستی تست های</w:t>
      </w:r>
      <w:r w:rsidRPr="005E1EC1">
        <w:rPr>
          <w:rFonts w:ascii="Tahoma" w:hAnsi="Tahoma" w:cs="B Nazanin"/>
          <w:sz w:val="24"/>
          <w:szCs w:val="24"/>
        </w:rPr>
        <w:t xml:space="preserve"> Na,K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تهیه محلول های استاندارد و نحوه استفاده از کنترل های تجاری</w:t>
      </w:r>
    </w:p>
    <w:p w:rsidR="00236C8C" w:rsidRPr="005E1EC1" w:rsidRDefault="00236C8C" w:rsidP="00CA2CE1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5E1EC1">
        <w:rPr>
          <w:rFonts w:ascii="Tahoma" w:hAnsi="Tahoma" w:cs="B Nazanin"/>
          <w:sz w:val="24"/>
          <w:szCs w:val="24"/>
          <w:rtl/>
        </w:rPr>
        <w:t>کنترل کیفی و  و تفسیر رسم چارت های کنترل کیفی و تکرار پذیری نتایج</w:t>
      </w:r>
    </w:p>
    <w:p w:rsidR="00236C8C" w:rsidRPr="00DE61E5" w:rsidRDefault="00236C8C" w:rsidP="00236C8C">
      <w:pPr>
        <w:rPr>
          <w:rFonts w:ascii="Tahoma" w:hAnsi="Tahoma" w:cs="B Nazanin"/>
          <w:sz w:val="24"/>
          <w:szCs w:val="24"/>
          <w:rtl/>
        </w:rPr>
      </w:pP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میکروب شناسی: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>
        <w:rPr>
          <w:rFonts w:ascii="Tahoma" w:hAnsi="Tahoma" w:cs="B Nazanin" w:hint="cs"/>
          <w:sz w:val="24"/>
          <w:szCs w:val="24"/>
          <w:rtl/>
        </w:rPr>
        <w:t>آ</w:t>
      </w:r>
      <w:r w:rsidRPr="006D30DF">
        <w:rPr>
          <w:rFonts w:ascii="Tahoma" w:hAnsi="Tahoma" w:cs="B Nazanin"/>
          <w:sz w:val="24"/>
          <w:szCs w:val="24"/>
          <w:rtl/>
        </w:rPr>
        <w:t>شنایی با اصول صحیح شستشوی وسایل آزمایشگاهی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تست ها ومحیط های اختصاصی باکتری های گرم مثبت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تست ها ومحیط های اختصاصی باکتری های گرم منفی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دیسک های آنتی بیوگرام و نحوه انجام گزارش آنها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آشنایی با نقاط بحرانی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lastRenderedPageBreak/>
        <w:t>آﺷﻨﺎﯾﯽ ﺑﺎ ﻧﻤﻮنه های ارﺳﺎﻟﯽ به آزﻣﺎﯾﺸﮕﺎه ﻣﯿﮑﺮب شناسی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بکارگیری روش های صحیح انتقال نمونه به آزمایشگاه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تهیه و آﻣﺎده ﺳﺎزی اﻧﻮاع ﻣﺤﯿﻂ های ﮐﺸﺖ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انجام انواع رنگ آمیزی( گرم، زیل نلسون، اسپور و رنگ آمیزی منفی و</w:t>
      </w:r>
      <w:r w:rsidRPr="006D30DF">
        <w:rPr>
          <w:rFonts w:ascii="Tahoma" w:hAnsi="Tahoma" w:cs="B Nazanin" w:hint="cs"/>
          <w:sz w:val="24"/>
          <w:szCs w:val="24"/>
          <w:rtl/>
        </w:rPr>
        <w:t xml:space="preserve"> . . .)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انجام کشت انواع نمونه های بالینی( خون، زخم،ترشحات ادرارو...)بر روی محیط های کشت مناسب</w:t>
      </w:r>
    </w:p>
    <w:p w:rsidR="00236C8C" w:rsidRPr="006D30DF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تهیه اسمیر و آشنایی با انواع روش های رنگ آمیزی</w:t>
      </w:r>
    </w:p>
    <w:p w:rsidR="00236C8C" w:rsidRPr="00DE61E5" w:rsidRDefault="00236C8C" w:rsidP="00236C8C">
      <w:pPr>
        <w:rPr>
          <w:rFonts w:ascii="Tahoma" w:hAnsi="Tahoma" w:cs="B Nazanin"/>
          <w:sz w:val="24"/>
          <w:szCs w:val="24"/>
          <w:rtl/>
        </w:rPr>
      </w:pPr>
      <w:r w:rsidRPr="006D30DF">
        <w:rPr>
          <w:rFonts w:ascii="Tahoma" w:hAnsi="Tahoma" w:cs="B Nazanin"/>
          <w:sz w:val="24"/>
          <w:szCs w:val="24"/>
          <w:rtl/>
        </w:rPr>
        <w:t>توانایی توصیف خصوصیات وویژگی های انواع کلونی های باکتری ها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انگل و قارچ شناسی: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توانایی بررسی و گزارش ویژگی های ماکروسکوپی نمونه مدفوع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شناسایی و تشخیص پروتوزوآ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شناسایی و تشخیص کرم های روده ای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تفسیر کشت</w:t>
      </w:r>
      <w:r w:rsidRPr="00B9645A">
        <w:rPr>
          <w:rFonts w:ascii="Tahoma" w:hAnsi="Tahoma" w:cs="B Nazanin"/>
        </w:rPr>
        <w:t>SC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آشنایی با اصول و توانایی انجام تست</w:t>
      </w:r>
      <w:r w:rsidRPr="002A672E">
        <w:rPr>
          <w:rFonts w:ascii="Tahoma" w:hAnsi="Tahoma" w:cs="B Nazanin"/>
          <w:sz w:val="24"/>
          <w:szCs w:val="24"/>
        </w:rPr>
        <w:t xml:space="preserve"> </w:t>
      </w:r>
      <w:r w:rsidRPr="00B9645A">
        <w:rPr>
          <w:rFonts w:ascii="Tahoma" w:hAnsi="Tahoma" w:cs="B Nazanin"/>
        </w:rPr>
        <w:t>OB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نمونه گیری و تهیه لام مستقیم جهت (قارچ های مخمری، میسیلیوم،هیف ،اسپور و</w:t>
      </w:r>
      <w:r w:rsidRPr="002A672E">
        <w:rPr>
          <w:rFonts w:ascii="Tahoma" w:hAnsi="Tahoma" w:cs="B Nazanin" w:hint="cs"/>
          <w:sz w:val="24"/>
          <w:szCs w:val="24"/>
          <w:rtl/>
        </w:rPr>
        <w:t>...)</w:t>
      </w:r>
    </w:p>
    <w:p w:rsidR="00236C8C" w:rsidRPr="002A672E" w:rsidRDefault="00236C8C" w:rsidP="00236C8C">
      <w:pPr>
        <w:rPr>
          <w:rFonts w:cs="B Nazanin"/>
          <w:b/>
          <w:bCs/>
          <w:sz w:val="24"/>
          <w:szCs w:val="24"/>
          <w:rtl/>
        </w:rPr>
      </w:pPr>
      <w:r w:rsidRPr="002A672E">
        <w:rPr>
          <w:rFonts w:ascii="Tahoma" w:hAnsi="Tahoma" w:cs="B Nazanin"/>
          <w:sz w:val="24"/>
          <w:szCs w:val="24"/>
          <w:rtl/>
        </w:rPr>
        <w:t>نحوه گزارش و جوابدهی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سرولوژی: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آشنایی و 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 xml:space="preserve"> RIA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، الیزا و</w:t>
      </w:r>
      <w:r w:rsidRPr="002477BA">
        <w:rPr>
          <w:rFonts w:ascii="Tahoma" w:hAnsi="Tahoma" w:cs="B Nazanin"/>
          <w:color w:val="333333"/>
          <w:sz w:val="24"/>
          <w:szCs w:val="24"/>
        </w:rPr>
        <w:t>...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رایت اسلایدی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رایت لوله ای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کومبز-رایت مستقیم و غیر مستقیم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 ویدال اسلایدی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>ASO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(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کیفی و تیتراسیون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)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>CRP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(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کیفی و تیتراسیون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)</w:t>
      </w:r>
    </w:p>
    <w:p w:rsidR="00236C8C" w:rsidRPr="002477B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color w:val="333333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lastRenderedPageBreak/>
        <w:t>توانایی انجام تست های</w:t>
      </w:r>
      <w:r w:rsidRPr="002477BA">
        <w:rPr>
          <w:rFonts w:ascii="Tahoma" w:hAnsi="Tahoma" w:cs="B Nazanin"/>
          <w:color w:val="333333"/>
          <w:sz w:val="24"/>
          <w:szCs w:val="24"/>
        </w:rPr>
        <w:t>RFP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(</w:t>
      </w:r>
      <w:r w:rsidRPr="002477BA">
        <w:rPr>
          <w:rFonts w:ascii="Tahoma" w:hAnsi="Tahoma" w:cs="B Nazanin"/>
          <w:color w:val="333333"/>
          <w:sz w:val="24"/>
          <w:szCs w:val="24"/>
          <w:rtl/>
        </w:rPr>
        <w:t>کیفی و تیتراسیون</w:t>
      </w:r>
      <w:r w:rsidRPr="002477BA">
        <w:rPr>
          <w:rFonts w:ascii="Tahoma" w:hAnsi="Tahoma" w:cs="B Nazanin" w:hint="cs"/>
          <w:color w:val="333333"/>
          <w:sz w:val="24"/>
          <w:szCs w:val="24"/>
          <w:rtl/>
        </w:rPr>
        <w:t>)</w:t>
      </w:r>
    </w:p>
    <w:p w:rsidR="00236C8C" w:rsidRPr="005A2ABD" w:rsidRDefault="00236C8C" w:rsidP="0088469A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2477BA">
        <w:rPr>
          <w:rFonts w:ascii="Tahoma" w:hAnsi="Tahoma" w:cs="B Nazanin"/>
          <w:color w:val="333333"/>
          <w:sz w:val="24"/>
          <w:szCs w:val="24"/>
          <w:rtl/>
        </w:rPr>
        <w:t>توانایی انجام تست های</w:t>
      </w:r>
      <w:r w:rsidR="0088469A">
        <w:rPr>
          <w:rFonts w:ascii="Tahoma" w:hAnsi="Tahoma" w:cs="B Nazanin"/>
          <w:color w:val="333333"/>
          <w:sz w:val="24"/>
          <w:szCs w:val="24"/>
        </w:rPr>
        <w:t>2</w:t>
      </w:r>
      <w:r w:rsidRPr="002477BA">
        <w:rPr>
          <w:rFonts w:ascii="Tahoma" w:hAnsi="Tahoma" w:cs="B Nazanin"/>
          <w:color w:val="333333"/>
          <w:sz w:val="24"/>
          <w:szCs w:val="24"/>
        </w:rPr>
        <w:t>ME</w:t>
      </w:r>
    </w:p>
    <w:p w:rsidR="00236C8C" w:rsidRDefault="00236C8C" w:rsidP="00236C8C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تجزیه ادرار: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آشنایی با مکانیسم ونحوه استفاده از نوارهای ادراری و نحوه گزارش نتایج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تست های بارداری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تست های بیوشیمیایی پروتئین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تست های بیوشیمیایی قند های احیاءکننده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انجام صحیح آزمایش کامل ادرار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توانایی گزارش ماکروسکوپی نمونه ادرار</w:t>
      </w:r>
    </w:p>
    <w:p w:rsidR="00236C8C" w:rsidRPr="00B7001A" w:rsidRDefault="00236C8C" w:rsidP="00236C8C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</w:rPr>
      </w:pPr>
      <w:r w:rsidRPr="00B7001A">
        <w:rPr>
          <w:rFonts w:ascii="Tahoma" w:hAnsi="Tahoma" w:cs="B Nazanin"/>
          <w:sz w:val="24"/>
          <w:szCs w:val="24"/>
          <w:rtl/>
        </w:rPr>
        <w:t>شناسایی وتشخیص انواع سلول ها، کریستال ها، کست ها و در رسوب ادرار</w:t>
      </w:r>
    </w:p>
    <w:p w:rsidR="00236C8C" w:rsidRPr="00867E89" w:rsidRDefault="00236C8C" w:rsidP="00867E89">
      <w:pPr>
        <w:spacing w:line="384" w:lineRule="atLeast"/>
        <w:ind w:left="-144"/>
        <w:textAlignment w:val="center"/>
        <w:rPr>
          <w:rFonts w:ascii="Tahoma" w:hAnsi="Tahoma" w:cs="B Nazanin"/>
          <w:sz w:val="24"/>
          <w:szCs w:val="24"/>
          <w:rtl/>
        </w:rPr>
      </w:pPr>
      <w:r w:rsidRPr="00B7001A">
        <w:rPr>
          <w:rFonts w:ascii="Tahoma" w:hAnsi="Tahoma" w:cs="B Nazanin"/>
          <w:sz w:val="24"/>
          <w:szCs w:val="24"/>
          <w:rtl/>
        </w:rPr>
        <w:t>کنترل کیفی</w:t>
      </w:r>
    </w:p>
    <w:p w:rsidR="00216C07" w:rsidRPr="001D4B3A" w:rsidRDefault="00572D88" w:rsidP="00216C07">
      <w:pPr>
        <w:jc w:val="both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وظایف</w:t>
      </w:r>
      <w:r w:rsidR="00992246" w:rsidRPr="001D4B3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D382E" w:rsidRPr="001D4B3A">
        <w:rPr>
          <w:rFonts w:cs="B Nazanin" w:hint="cs"/>
          <w:b/>
          <w:bCs/>
          <w:sz w:val="28"/>
          <w:szCs w:val="28"/>
          <w:rtl/>
        </w:rPr>
        <w:t>مربی</w:t>
      </w:r>
    </w:p>
    <w:p w:rsidR="004732FB" w:rsidRPr="00CA2CE1" w:rsidRDefault="007630A4" w:rsidP="00216C07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آموزش دانشجویان مطابق با</w:t>
      </w:r>
      <w:r w:rsidR="004732FB" w:rsidRPr="00CA2CE1">
        <w:rPr>
          <w:rFonts w:cs="B Nazanin" w:hint="cs"/>
          <w:sz w:val="24"/>
          <w:szCs w:val="24"/>
          <w:rtl/>
        </w:rPr>
        <w:t xml:space="preserve"> سرفصل های آموزشی هر بخش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آموزش اصول و نحوه انجام تست های آزمایشگاهی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نظارت بر امر آموزش و یادگیری دانشجویان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ارزیابی تکوینی دانشجویان در طول ترم تحصیلی</w:t>
      </w:r>
    </w:p>
    <w:p w:rsidR="004732FB" w:rsidRPr="00CA2CE1" w:rsidRDefault="004732FB" w:rsidP="004732FB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ارزشیابی نهایی دانشجویان</w:t>
      </w:r>
    </w:p>
    <w:p w:rsidR="00216C07" w:rsidRPr="00CA2CE1" w:rsidRDefault="004732FB" w:rsidP="007630A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ارتباط و همکاری با دانشکده</w:t>
      </w:r>
    </w:p>
    <w:p w:rsidR="00572D88" w:rsidRPr="001D4B3A" w:rsidRDefault="00572D88" w:rsidP="00216C07">
      <w:pPr>
        <w:jc w:val="both"/>
        <w:rPr>
          <w:rFonts w:cs="B Nazanin"/>
          <w:b/>
          <w:bCs/>
          <w:sz w:val="28"/>
          <w:szCs w:val="28"/>
          <w:rtl/>
        </w:rPr>
      </w:pPr>
      <w:r w:rsidRPr="001D4B3A">
        <w:rPr>
          <w:rFonts w:cs="B Nazanin" w:hint="cs"/>
          <w:b/>
          <w:bCs/>
          <w:sz w:val="28"/>
          <w:szCs w:val="28"/>
          <w:rtl/>
        </w:rPr>
        <w:t>تکالیف د</w:t>
      </w:r>
      <w:r w:rsidR="008D382E" w:rsidRPr="001D4B3A">
        <w:rPr>
          <w:rFonts w:cs="B Nazanin" w:hint="cs"/>
          <w:b/>
          <w:bCs/>
          <w:sz w:val="28"/>
          <w:szCs w:val="28"/>
          <w:rtl/>
        </w:rPr>
        <w:t>انشجو</w:t>
      </w:r>
      <w:r w:rsidRPr="001D4B3A">
        <w:rPr>
          <w:rFonts w:cs="B Nazanin" w:hint="cs"/>
          <w:b/>
          <w:bCs/>
          <w:sz w:val="28"/>
          <w:szCs w:val="28"/>
          <w:rtl/>
        </w:rPr>
        <w:t xml:space="preserve"> و نمره ارزشیابی</w:t>
      </w:r>
    </w:p>
    <w:p w:rsidR="00D860E4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انجام آزمایشات زیر نظر مربی</w:t>
      </w:r>
    </w:p>
    <w:p w:rsidR="005C37BC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یادداشت  و ثبت روزانه مهارت های انجام شده در لاگ بوک الکترونیک</w:t>
      </w:r>
    </w:p>
    <w:p w:rsidR="005C37BC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کنفرانس های اعلام شده</w:t>
      </w:r>
    </w:p>
    <w:p w:rsidR="005C37BC" w:rsidRPr="00CA2CE1" w:rsidRDefault="005C37BC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t>شرکت در کارگاههای تعیین شده</w:t>
      </w:r>
      <w:r w:rsidR="00326377" w:rsidRPr="00CA2CE1">
        <w:rPr>
          <w:rFonts w:cs="B Nazanin" w:hint="cs"/>
          <w:sz w:val="24"/>
          <w:szCs w:val="24"/>
          <w:rtl/>
        </w:rPr>
        <w:t xml:space="preserve"> توسط گروه و کارگاههای تم طولی</w:t>
      </w:r>
    </w:p>
    <w:p w:rsidR="00D1361D" w:rsidRPr="00CA2CE1" w:rsidRDefault="00D1361D" w:rsidP="00D860E4">
      <w:pPr>
        <w:jc w:val="both"/>
        <w:rPr>
          <w:rFonts w:cs="B Nazanin"/>
          <w:sz w:val="24"/>
          <w:szCs w:val="24"/>
          <w:rtl/>
        </w:rPr>
      </w:pPr>
      <w:r w:rsidRPr="00CA2CE1">
        <w:rPr>
          <w:rFonts w:cs="B Nazanin" w:hint="cs"/>
          <w:sz w:val="24"/>
          <w:szCs w:val="24"/>
          <w:rtl/>
        </w:rPr>
        <w:lastRenderedPageBreak/>
        <w:t xml:space="preserve">ارزشیابی نهایی به صورت آزمون عملی در بیمارستانهای آموزشی و آزمون تئوری در دانشکده برگزار میگردد. </w:t>
      </w: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CA2CE1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1D4B3A" w:rsidRDefault="00A61788" w:rsidP="00D860E4">
      <w:pPr>
        <w:jc w:val="both"/>
        <w:rPr>
          <w:rFonts w:cs="B Nazanin"/>
          <w:sz w:val="28"/>
          <w:szCs w:val="28"/>
          <w:rtl/>
        </w:rPr>
      </w:pPr>
    </w:p>
    <w:p w:rsidR="00A61788" w:rsidRPr="001D4B3A" w:rsidRDefault="00A61788" w:rsidP="00D860E4">
      <w:pPr>
        <w:jc w:val="both"/>
        <w:rPr>
          <w:rFonts w:cs="B Nazanin"/>
          <w:sz w:val="28"/>
          <w:szCs w:val="28"/>
          <w:rtl/>
        </w:rPr>
      </w:pPr>
    </w:p>
    <w:sectPr w:rsidR="00A61788" w:rsidRPr="001D4B3A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2D" w:rsidRDefault="007B712D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B712D" w:rsidRDefault="007B712D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4C" w:rsidRDefault="007C7BAB">
    <w:pPr>
      <w:pStyle w:val="Footer"/>
      <w:jc w:val="center"/>
    </w:pPr>
    <w:r>
      <w:fldChar w:fldCharType="begin"/>
    </w:r>
    <w:r w:rsidR="005419EF">
      <w:instrText xml:space="preserve"> PAGE   \* MERGEFORMAT </w:instrText>
    </w:r>
    <w:r>
      <w:fldChar w:fldCharType="separate"/>
    </w:r>
    <w:r w:rsidR="00E9208E">
      <w:rPr>
        <w:noProof/>
        <w:rtl/>
      </w:rPr>
      <w:t>1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2D" w:rsidRDefault="007B712D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B712D" w:rsidRDefault="007B712D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DA587C"/>
    <w:multiLevelType w:val="hybridMultilevel"/>
    <w:tmpl w:val="EBAE3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6"/>
  </w:num>
  <w:num w:numId="5">
    <w:abstractNumId w:val="28"/>
  </w:num>
  <w:num w:numId="6">
    <w:abstractNumId w:val="21"/>
  </w:num>
  <w:num w:numId="7">
    <w:abstractNumId w:val="2"/>
  </w:num>
  <w:num w:numId="8">
    <w:abstractNumId w:val="22"/>
  </w:num>
  <w:num w:numId="9">
    <w:abstractNumId w:val="16"/>
  </w:num>
  <w:num w:numId="10">
    <w:abstractNumId w:val="14"/>
  </w:num>
  <w:num w:numId="11">
    <w:abstractNumId w:val="27"/>
  </w:num>
  <w:num w:numId="12">
    <w:abstractNumId w:val="5"/>
  </w:num>
  <w:num w:numId="13">
    <w:abstractNumId w:val="7"/>
  </w:num>
  <w:num w:numId="14">
    <w:abstractNumId w:val="26"/>
  </w:num>
  <w:num w:numId="15">
    <w:abstractNumId w:val="15"/>
  </w:num>
  <w:num w:numId="16">
    <w:abstractNumId w:val="24"/>
  </w:num>
  <w:num w:numId="17">
    <w:abstractNumId w:val="29"/>
  </w:num>
  <w:num w:numId="18">
    <w:abstractNumId w:val="0"/>
  </w:num>
  <w:num w:numId="19">
    <w:abstractNumId w:val="23"/>
  </w:num>
  <w:num w:numId="20">
    <w:abstractNumId w:val="1"/>
  </w:num>
  <w:num w:numId="21">
    <w:abstractNumId w:val="30"/>
  </w:num>
  <w:num w:numId="22">
    <w:abstractNumId w:val="13"/>
  </w:num>
  <w:num w:numId="23">
    <w:abstractNumId w:val="10"/>
  </w:num>
  <w:num w:numId="24">
    <w:abstractNumId w:val="3"/>
  </w:num>
  <w:num w:numId="25">
    <w:abstractNumId w:val="17"/>
  </w:num>
  <w:num w:numId="26">
    <w:abstractNumId w:val="20"/>
  </w:num>
  <w:num w:numId="27">
    <w:abstractNumId w:val="4"/>
  </w:num>
  <w:num w:numId="28">
    <w:abstractNumId w:val="9"/>
  </w:num>
  <w:num w:numId="29">
    <w:abstractNumId w:val="25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09B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1AAA"/>
    <w:rsid w:val="000F4A6B"/>
    <w:rsid w:val="00103723"/>
    <w:rsid w:val="0011014A"/>
    <w:rsid w:val="001132B0"/>
    <w:rsid w:val="00117A1B"/>
    <w:rsid w:val="00132313"/>
    <w:rsid w:val="001324D5"/>
    <w:rsid w:val="00143CC6"/>
    <w:rsid w:val="00145D84"/>
    <w:rsid w:val="001474EC"/>
    <w:rsid w:val="001509DB"/>
    <w:rsid w:val="00151399"/>
    <w:rsid w:val="001523CA"/>
    <w:rsid w:val="00157BB4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D0003"/>
    <w:rsid w:val="001D25DF"/>
    <w:rsid w:val="001D4B3A"/>
    <w:rsid w:val="001D5467"/>
    <w:rsid w:val="001E3987"/>
    <w:rsid w:val="001F055D"/>
    <w:rsid w:val="001F11D4"/>
    <w:rsid w:val="001F73BA"/>
    <w:rsid w:val="002019B2"/>
    <w:rsid w:val="0020405F"/>
    <w:rsid w:val="00205B3C"/>
    <w:rsid w:val="002063F0"/>
    <w:rsid w:val="0020719B"/>
    <w:rsid w:val="00214626"/>
    <w:rsid w:val="00216C07"/>
    <w:rsid w:val="0022272C"/>
    <w:rsid w:val="00223C41"/>
    <w:rsid w:val="002246F6"/>
    <w:rsid w:val="00231CFF"/>
    <w:rsid w:val="002325E1"/>
    <w:rsid w:val="00236C8C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43D5"/>
    <w:rsid w:val="00305BE2"/>
    <w:rsid w:val="00326377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91F64"/>
    <w:rsid w:val="00395A65"/>
    <w:rsid w:val="0039677C"/>
    <w:rsid w:val="003A2236"/>
    <w:rsid w:val="003A46E7"/>
    <w:rsid w:val="003A4C8A"/>
    <w:rsid w:val="003B2215"/>
    <w:rsid w:val="003B3093"/>
    <w:rsid w:val="003C5F24"/>
    <w:rsid w:val="003D75AF"/>
    <w:rsid w:val="003F426E"/>
    <w:rsid w:val="003F556D"/>
    <w:rsid w:val="003F7DF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0B95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32FB"/>
    <w:rsid w:val="004752CD"/>
    <w:rsid w:val="00475C6F"/>
    <w:rsid w:val="00476750"/>
    <w:rsid w:val="004945C2"/>
    <w:rsid w:val="004952B1"/>
    <w:rsid w:val="00495D5E"/>
    <w:rsid w:val="00496E8C"/>
    <w:rsid w:val="004A038A"/>
    <w:rsid w:val="004A1C40"/>
    <w:rsid w:val="004A317C"/>
    <w:rsid w:val="004A4EB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529D"/>
    <w:rsid w:val="0051790E"/>
    <w:rsid w:val="00523B0E"/>
    <w:rsid w:val="00524EE6"/>
    <w:rsid w:val="0053052C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A338F"/>
    <w:rsid w:val="005A459E"/>
    <w:rsid w:val="005A45B0"/>
    <w:rsid w:val="005A5E29"/>
    <w:rsid w:val="005B1B31"/>
    <w:rsid w:val="005C16B5"/>
    <w:rsid w:val="005C37BC"/>
    <w:rsid w:val="005D01C9"/>
    <w:rsid w:val="005D11FA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2BE8"/>
    <w:rsid w:val="006747B0"/>
    <w:rsid w:val="006772D2"/>
    <w:rsid w:val="00677BEE"/>
    <w:rsid w:val="00683CBE"/>
    <w:rsid w:val="0068517A"/>
    <w:rsid w:val="00685297"/>
    <w:rsid w:val="00687E9F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30A4"/>
    <w:rsid w:val="007631F5"/>
    <w:rsid w:val="007709B8"/>
    <w:rsid w:val="00771A9C"/>
    <w:rsid w:val="007774AA"/>
    <w:rsid w:val="00782244"/>
    <w:rsid w:val="007838E5"/>
    <w:rsid w:val="0079014C"/>
    <w:rsid w:val="00791CF4"/>
    <w:rsid w:val="007A0D2F"/>
    <w:rsid w:val="007A2F8A"/>
    <w:rsid w:val="007B712D"/>
    <w:rsid w:val="007B75B2"/>
    <w:rsid w:val="007C3053"/>
    <w:rsid w:val="007C7BAB"/>
    <w:rsid w:val="007D0036"/>
    <w:rsid w:val="007D0321"/>
    <w:rsid w:val="007D1D3E"/>
    <w:rsid w:val="007D6491"/>
    <w:rsid w:val="007D6772"/>
    <w:rsid w:val="007E148F"/>
    <w:rsid w:val="007E2147"/>
    <w:rsid w:val="007E7109"/>
    <w:rsid w:val="007E729E"/>
    <w:rsid w:val="007F485F"/>
    <w:rsid w:val="00800946"/>
    <w:rsid w:val="008071B2"/>
    <w:rsid w:val="00810800"/>
    <w:rsid w:val="00813BC1"/>
    <w:rsid w:val="00814D41"/>
    <w:rsid w:val="00815F51"/>
    <w:rsid w:val="0082418F"/>
    <w:rsid w:val="00824657"/>
    <w:rsid w:val="00842B11"/>
    <w:rsid w:val="008461E1"/>
    <w:rsid w:val="00857E37"/>
    <w:rsid w:val="00860E1F"/>
    <w:rsid w:val="0086248E"/>
    <w:rsid w:val="00863EA6"/>
    <w:rsid w:val="00867821"/>
    <w:rsid w:val="00867E89"/>
    <w:rsid w:val="00870B37"/>
    <w:rsid w:val="00871AE7"/>
    <w:rsid w:val="00872B9D"/>
    <w:rsid w:val="008758C2"/>
    <w:rsid w:val="0088469A"/>
    <w:rsid w:val="00886ED5"/>
    <w:rsid w:val="0089735E"/>
    <w:rsid w:val="008973DE"/>
    <w:rsid w:val="008A1502"/>
    <w:rsid w:val="008A40A6"/>
    <w:rsid w:val="008A56A3"/>
    <w:rsid w:val="008B091B"/>
    <w:rsid w:val="008B16CF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907BC"/>
    <w:rsid w:val="00992246"/>
    <w:rsid w:val="00996A67"/>
    <w:rsid w:val="009A3BA6"/>
    <w:rsid w:val="009A652B"/>
    <w:rsid w:val="009B0504"/>
    <w:rsid w:val="009B1105"/>
    <w:rsid w:val="009B1561"/>
    <w:rsid w:val="009B700C"/>
    <w:rsid w:val="009B7236"/>
    <w:rsid w:val="009B72BE"/>
    <w:rsid w:val="009C7A41"/>
    <w:rsid w:val="009D341B"/>
    <w:rsid w:val="009D65E6"/>
    <w:rsid w:val="009F0E20"/>
    <w:rsid w:val="009F5809"/>
    <w:rsid w:val="00A03BD8"/>
    <w:rsid w:val="00A03FE5"/>
    <w:rsid w:val="00A1696E"/>
    <w:rsid w:val="00A21826"/>
    <w:rsid w:val="00A3006D"/>
    <w:rsid w:val="00A3564E"/>
    <w:rsid w:val="00A42646"/>
    <w:rsid w:val="00A50185"/>
    <w:rsid w:val="00A5217D"/>
    <w:rsid w:val="00A554F6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E1A45"/>
    <w:rsid w:val="00B1652B"/>
    <w:rsid w:val="00B16E17"/>
    <w:rsid w:val="00B17AF1"/>
    <w:rsid w:val="00B21771"/>
    <w:rsid w:val="00B31706"/>
    <w:rsid w:val="00B325A0"/>
    <w:rsid w:val="00B35BDC"/>
    <w:rsid w:val="00B3660F"/>
    <w:rsid w:val="00B36855"/>
    <w:rsid w:val="00B40A4E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9645A"/>
    <w:rsid w:val="00BA3A84"/>
    <w:rsid w:val="00BB0134"/>
    <w:rsid w:val="00BC1593"/>
    <w:rsid w:val="00BC2189"/>
    <w:rsid w:val="00BC3EF3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40D9"/>
    <w:rsid w:val="00C82FE6"/>
    <w:rsid w:val="00C861C5"/>
    <w:rsid w:val="00C9170E"/>
    <w:rsid w:val="00C92A4E"/>
    <w:rsid w:val="00C958FB"/>
    <w:rsid w:val="00CA2CE1"/>
    <w:rsid w:val="00CA3B87"/>
    <w:rsid w:val="00CA747F"/>
    <w:rsid w:val="00CB3824"/>
    <w:rsid w:val="00CB491A"/>
    <w:rsid w:val="00CC3C61"/>
    <w:rsid w:val="00CC6ED5"/>
    <w:rsid w:val="00CD1352"/>
    <w:rsid w:val="00CD77D3"/>
    <w:rsid w:val="00CE034F"/>
    <w:rsid w:val="00CE5439"/>
    <w:rsid w:val="00CE70C1"/>
    <w:rsid w:val="00CF0037"/>
    <w:rsid w:val="00CF2139"/>
    <w:rsid w:val="00CF5A4C"/>
    <w:rsid w:val="00CF6B31"/>
    <w:rsid w:val="00D1361D"/>
    <w:rsid w:val="00D20A87"/>
    <w:rsid w:val="00D21928"/>
    <w:rsid w:val="00D36FCD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701AF"/>
    <w:rsid w:val="00D726D8"/>
    <w:rsid w:val="00D74A26"/>
    <w:rsid w:val="00D75D1A"/>
    <w:rsid w:val="00D76609"/>
    <w:rsid w:val="00D8276A"/>
    <w:rsid w:val="00D860E4"/>
    <w:rsid w:val="00D87CEC"/>
    <w:rsid w:val="00D91F31"/>
    <w:rsid w:val="00D92F99"/>
    <w:rsid w:val="00D951D3"/>
    <w:rsid w:val="00DA231D"/>
    <w:rsid w:val="00DA5340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71D28"/>
    <w:rsid w:val="00E7360B"/>
    <w:rsid w:val="00E746CE"/>
    <w:rsid w:val="00E82D34"/>
    <w:rsid w:val="00E86226"/>
    <w:rsid w:val="00E9208E"/>
    <w:rsid w:val="00E9503B"/>
    <w:rsid w:val="00E9530A"/>
    <w:rsid w:val="00EA3919"/>
    <w:rsid w:val="00EA4A94"/>
    <w:rsid w:val="00EB19CD"/>
    <w:rsid w:val="00EB4909"/>
    <w:rsid w:val="00EC0729"/>
    <w:rsid w:val="00EC0CF7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5C1A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670B-3FEB-4D0A-87E6-93900CCC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cp:lastPrinted>2019-04-14T20:30:00Z</cp:lastPrinted>
  <dcterms:created xsi:type="dcterms:W3CDTF">2019-10-18T21:26:00Z</dcterms:created>
  <dcterms:modified xsi:type="dcterms:W3CDTF">2019-10-18T21:26:00Z</dcterms:modified>
</cp:coreProperties>
</file>